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5456" w:h="398" w:hRule="exact" w:wrap="none" w:vAnchor="page" w:hAnchor="page" w:x="692" w:y="3541"/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40" w:right="0" w:firstLine="0"/>
      </w:pPr>
      <w:bookmarkStart w:id="0" w:name="bookmark0"/>
      <w:r>
        <w:rPr>
          <w:lang w:val="ru-RU"/>
          <w:w w:val="100"/>
          <w:color w:val="000000"/>
          <w:position w:val="0"/>
        </w:rPr>
        <w:t>ЖУРНАЛ УЧЕТА ЗАМЕЧАНИЙ И ПРЕДЛОЖЕНИЙ ОБЩЕСТВЕННОСТИ</w:t>
      </w:r>
      <w:bookmarkEnd w:id="0"/>
    </w:p>
    <w:p>
      <w:pPr>
        <w:pStyle w:val="Style5"/>
        <w:framePr w:w="15456" w:h="8939" w:hRule="exact" w:wrap="none" w:vAnchor="page" w:hAnchor="page" w:x="692" w:y="4113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Организаторы общественных обсуждений:</w:t>
      </w:r>
    </w:p>
    <w:p>
      <w:pPr>
        <w:pStyle w:val="Style7"/>
        <w:framePr w:w="15456" w:h="8939" w:hRule="exact" w:wrap="none" w:vAnchor="page" w:hAnchor="page" w:x="692" w:y="4113"/>
        <w:widowControl w:val="0"/>
        <w:keepNext w:val="0"/>
        <w:keepLines w:val="0"/>
        <w:shd w:val="clear" w:color="auto" w:fill="auto"/>
        <w:bidi w:val="0"/>
        <w:jc w:val="both"/>
        <w:spacing w:before="0" w:after="0" w:line="365" w:lineRule="exact"/>
        <w:ind w:left="20" w:right="0" w:firstLine="0"/>
      </w:pPr>
      <w:r>
        <w:rPr>
          <w:rStyle w:val="CharStyle9"/>
        </w:rPr>
        <w:t>Орган, ответственный за организацию общественного обсуждения</w:t>
      </w:r>
      <w:r>
        <w:rPr>
          <w:lang w:val="ru-RU"/>
          <w:w w:val="100"/>
          <w:spacing w:val="0"/>
          <w:color w:val="000000"/>
          <w:position w:val="0"/>
        </w:rPr>
        <w:t>:</w:t>
      </w:r>
    </w:p>
    <w:p>
      <w:pPr>
        <w:pStyle w:val="Style7"/>
        <w:framePr w:w="15456" w:h="8939" w:hRule="exact" w:wrap="none" w:vAnchor="page" w:hAnchor="page" w:x="692" w:y="4113"/>
        <w:widowControl w:val="0"/>
        <w:keepNext w:val="0"/>
        <w:keepLines w:val="0"/>
        <w:shd w:val="clear" w:color="auto" w:fill="auto"/>
        <w:bidi w:val="0"/>
        <w:jc w:val="left"/>
        <w:spacing w:before="0" w:after="356" w:line="365" w:lineRule="exact"/>
        <w:ind w:left="20" w:right="310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Исполнительный комитет Елабужского муниципального района Республики Татарстан </w:t>
      </w:r>
      <w:r>
        <w:rPr>
          <w:rStyle w:val="CharStyle9"/>
        </w:rPr>
        <w:t>Исполнитель и заказчик:</w:t>
      </w:r>
      <w:r>
        <w:rPr>
          <w:lang w:val="ru-RU"/>
          <w:w w:val="100"/>
          <w:spacing w:val="0"/>
          <w:color w:val="000000"/>
          <w:position w:val="0"/>
        </w:rPr>
        <w:t xml:space="preserve"> Государственный комитет Республики Татарстан по биологическим ресурсам</w:t>
      </w:r>
    </w:p>
    <w:p>
      <w:pPr>
        <w:pStyle w:val="Style5"/>
        <w:framePr w:w="15456" w:h="8939" w:hRule="exact" w:wrap="none" w:vAnchor="page" w:hAnchor="page" w:x="692" w:y="4113"/>
        <w:widowControl w:val="0"/>
        <w:keepNext w:val="0"/>
        <w:keepLines w:val="0"/>
        <w:shd w:val="clear" w:color="auto" w:fill="auto"/>
        <w:bidi w:val="0"/>
        <w:spacing w:before="0" w:after="0" w:line="3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Наименование объекта общественных обсуждений:</w:t>
      </w:r>
    </w:p>
    <w:p>
      <w:pPr>
        <w:pStyle w:val="Style7"/>
        <w:framePr w:w="15456" w:h="8939" w:hRule="exact" w:wrap="none" w:vAnchor="page" w:hAnchor="page" w:x="692" w:y="4113"/>
        <w:widowControl w:val="0"/>
        <w:keepNext w:val="0"/>
        <w:keepLines w:val="0"/>
        <w:shd w:val="clear" w:color="auto" w:fill="auto"/>
        <w:bidi w:val="0"/>
        <w:jc w:val="both"/>
        <w:spacing w:before="0" w:after="448" w:line="370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Проект Указа Президента Республики Татарстан «Об утверждении лимита добычи охотничьих ресурсов на территории Республики Татарстан на период с 1 августа 2022 года до 1 августа 2023 года» с материалами, обосновывающими лимит и квоты добычи лосей, косуль сибирских, оленей благородных, рысей и барсуков на период с 1 августа 2022 года до 1 августа 2023 года на территории Республики Татарстан</w:t>
      </w:r>
    </w:p>
    <w:p>
      <w:pPr>
        <w:pStyle w:val="Style5"/>
        <w:framePr w:w="15456" w:h="8939" w:hRule="exact" w:wrap="none" w:vAnchor="page" w:hAnchor="page" w:x="692" w:y="4113"/>
        <w:widowControl w:val="0"/>
        <w:keepNext w:val="0"/>
        <w:keepLines w:val="0"/>
        <w:shd w:val="clear" w:color="auto" w:fill="auto"/>
        <w:bidi w:val="0"/>
        <w:spacing w:before="0" w:after="412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Форма проведения общественных обсуждений: </w:t>
      </w:r>
      <w:r>
        <w:rPr>
          <w:rStyle w:val="CharStyle10"/>
          <w:b w:val="0"/>
          <w:bCs w:val="0"/>
        </w:rPr>
        <w:t>общественные слушания</w:t>
      </w:r>
    </w:p>
    <w:p>
      <w:pPr>
        <w:pStyle w:val="Style5"/>
        <w:framePr w:w="15456" w:h="8939" w:hRule="exact" w:wrap="none" w:vAnchor="page" w:hAnchor="page" w:x="692" w:y="4113"/>
        <w:widowControl w:val="0"/>
        <w:keepNext w:val="0"/>
        <w:keepLines w:val="0"/>
        <w:shd w:val="clear" w:color="auto" w:fill="auto"/>
        <w:bidi w:val="0"/>
        <w:spacing w:before="0" w:after="324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Период ознакомления с материалами общественных обсуждений: </w:t>
      </w:r>
      <w:r>
        <w:rPr>
          <w:rStyle w:val="CharStyle10"/>
          <w:b w:val="0"/>
          <w:bCs w:val="0"/>
        </w:rPr>
        <w:t>с 25.03.2022 г. по 25.04.2022 г.</w:t>
      </w:r>
    </w:p>
    <w:p>
      <w:pPr>
        <w:pStyle w:val="Style5"/>
        <w:framePr w:w="15456" w:h="8939" w:hRule="exact" w:wrap="none" w:vAnchor="page" w:hAnchor="page" w:x="692" w:y="4113"/>
        <w:widowControl w:val="0"/>
        <w:keepNext w:val="0"/>
        <w:keepLines w:val="0"/>
        <w:shd w:val="clear" w:color="auto" w:fill="auto"/>
        <w:bidi w:val="0"/>
        <w:spacing w:before="0" w:after="0" w:line="3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Места размещения объекта общественных обсуждений и журнала учета замечаний и предложений общественности:</w:t>
      </w:r>
    </w:p>
    <w:p>
      <w:pPr>
        <w:pStyle w:val="Style7"/>
        <w:framePr w:w="15456" w:h="8939" w:hRule="exact" w:wrap="none" w:vAnchor="page" w:hAnchor="page" w:x="692" w:y="4113"/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20" w:right="0" w:firstLine="0"/>
      </w:pPr>
      <w:r>
        <w:rPr>
          <w:rStyle w:val="CharStyle9"/>
        </w:rPr>
        <w:t>Места размещения объекта общественных обсуждений:</w:t>
      </w:r>
    </w:p>
    <w:p>
      <w:pPr>
        <w:pStyle w:val="Style7"/>
        <w:framePr w:w="15456" w:h="8939" w:hRule="exact" w:wrap="none" w:vAnchor="page" w:hAnchor="page" w:x="692" w:y="4113"/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По адресу г.Казань, ул. К.Тинчурина, д.29, с 10.00 до 12.00 в рабочие дни и на официальном сайте Госкомитета РТ по биоресурсам: </w:t>
      </w:r>
      <w:r>
        <w:fldChar w:fldCharType="begin"/>
      </w:r>
      <w:r>
        <w:rPr>
          <w:color w:val="000000"/>
        </w:rPr>
        <w:instrText> HYPERLINK "https://ojm.tatarstan.ru/" </w:instrText>
      </w:r>
      <w:r>
        <w:fldChar w:fldCharType="separate"/>
      </w:r>
      <w:r>
        <w:rPr>
          <w:rStyle w:val="Hyperlink"/>
          <w:lang w:val="en-US"/>
          <w:w w:val="100"/>
          <w:spacing w:val="0"/>
          <w:position w:val="0"/>
        </w:rPr>
        <w:t>https://ojm.tatarstan.ru/</w:t>
      </w:r>
      <w:r>
        <w:fldChar w:fldCharType="end"/>
      </w:r>
      <w:r>
        <w:rPr>
          <w:lang w:val="en-US"/>
          <w:w w:val="100"/>
          <w:spacing w:val="0"/>
          <w:color w:val="000000"/>
          <w:position w:val="0"/>
        </w:rPr>
        <w:t xml:space="preserve">, </w:t>
      </w:r>
      <w:r>
        <w:rPr>
          <w:lang w:val="ru-RU"/>
          <w:w w:val="100"/>
          <w:spacing w:val="0"/>
          <w:color w:val="000000"/>
          <w:position w:val="0"/>
        </w:rPr>
        <w:t xml:space="preserve">а также на официальном сайте Елабужского муниципального образования Республики Татарстан по адресу: </w:t>
      </w:r>
      <w:r>
        <w:fldChar w:fldCharType="begin"/>
      </w:r>
      <w:r>
        <w:rPr>
          <w:color w:val="000000"/>
        </w:rPr>
        <w:instrText> HYPERLINK "http://xn--80aacgcdh2cyaav6b.xn--p1ai/" </w:instrText>
      </w:r>
      <w:r>
        <w:fldChar w:fldCharType="separate"/>
      </w:r>
      <w:r>
        <w:rPr>
          <w:rStyle w:val="Hyperlink"/>
          <w:lang w:val="en-US"/>
          <w:w w:val="100"/>
          <w:spacing w:val="0"/>
          <w:position w:val="0"/>
        </w:rPr>
        <w:t>http://xn--80aacgcdh2cyaav6b.xn--p1ai/</w:t>
      </w:r>
      <w:r>
        <w:fldChar w:fldCharType="end"/>
      </w:r>
      <w:r>
        <w:rPr>
          <w:lang w:val="en-US"/>
          <w:w w:val="100"/>
          <w:spacing w:val="0"/>
          <w:color w:val="000000"/>
          <w:position w:val="0"/>
        </w:rPr>
        <w:t>.</w:t>
      </w:r>
    </w:p>
    <w:p>
      <w:pPr>
        <w:pStyle w:val="Style7"/>
        <w:framePr w:w="15456" w:h="8939" w:hRule="exact" w:wrap="none" w:vAnchor="page" w:hAnchor="page" w:x="692" w:y="4113"/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20" w:right="0" w:firstLine="0"/>
      </w:pPr>
      <w:r>
        <w:rPr>
          <w:rStyle w:val="CharStyle9"/>
        </w:rPr>
        <w:t>Места размещения журнала учета замечаний и предложений общественности:</w:t>
      </w:r>
    </w:p>
    <w:p>
      <w:pPr>
        <w:pStyle w:val="Style7"/>
        <w:numPr>
          <w:ilvl w:val="0"/>
          <w:numId w:val="1"/>
        </w:numPr>
        <w:framePr w:w="15456" w:h="8939" w:hRule="exact" w:wrap="none" w:vAnchor="page" w:hAnchor="page" w:x="692" w:y="4113"/>
        <w:tabs>
          <w:tab w:leader="none" w:pos="2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Госкомитет РТ по биоресурсам: 420021, РТ, г.Казань, ул. К.Тинчурина, д.29, каб.103</w:t>
      </w:r>
    </w:p>
    <w:p>
      <w:pPr>
        <w:pStyle w:val="Style7"/>
        <w:numPr>
          <w:ilvl w:val="0"/>
          <w:numId w:val="1"/>
        </w:numPr>
        <w:framePr w:w="15456" w:h="8939" w:hRule="exact" w:wrap="none" w:vAnchor="page" w:hAnchor="page" w:x="692" w:y="4113"/>
        <w:tabs>
          <w:tab w:leader="none" w:pos="3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Исполнительный комитет Елабужского муниципального района Республики Татарстан: 423603, Республика Татарстан, Елабужский муниципальный район, г. Елабуга, пр. Мира, д. 12</w:t>
      </w:r>
    </w:p>
    <w:p>
      <w:pPr>
        <w:pStyle w:val="Style11"/>
        <w:framePr w:wrap="none" w:vAnchor="page" w:hAnchor="page" w:x="16028" w:y="1338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6834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2837"/>
        <w:gridCol w:w="3264"/>
        <w:gridCol w:w="3259"/>
        <w:gridCol w:w="3403"/>
        <w:gridCol w:w="2702"/>
      </w:tblGrid>
      <w:tr>
        <w:trPr>
          <w:trHeight w:val="30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466" w:h="7704" w:wrap="none" w:vAnchor="page" w:hAnchor="page" w:x="685" w:y="354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13"/>
              </w:rPr>
              <w:t>Автор замечаний и предложений: для</w:t>
            </w:r>
          </w:p>
          <w:p>
            <w:pPr>
              <w:pStyle w:val="Style7"/>
              <w:framePr w:w="15466" w:h="7704" w:wrap="none" w:vAnchor="page" w:hAnchor="page" w:x="685" w:y="354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13"/>
              </w:rPr>
              <w:t>физических лиц - ФИО, для юридических лиц - наименование, ФИО, должность представителя организации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466" w:h="7704" w:wrap="none" w:vAnchor="page" w:hAnchor="page" w:x="685" w:y="354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13"/>
              </w:rPr>
              <w:t>Контактная информация:</w:t>
            </w:r>
          </w:p>
          <w:p>
            <w:pPr>
              <w:pStyle w:val="Style7"/>
              <w:framePr w:w="15466" w:h="7704" w:wrap="none" w:vAnchor="page" w:hAnchor="page" w:x="685" w:y="354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13"/>
              </w:rPr>
              <w:t>для физических лиц - адрес, контактный телефон, адрес электронной почты (при наличии); для юридических лиц - адрес организации, телефон организации, факс организации (при наличии), адрес электронной почты (при наличии)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466" w:h="7704" w:wrap="none" w:vAnchor="page" w:hAnchor="page" w:x="685" w:y="354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9" w:lineRule="exact"/>
              <w:ind w:left="0" w:right="0" w:firstLine="0"/>
            </w:pPr>
            <w:r>
              <w:rPr>
                <w:rStyle w:val="CharStyle13"/>
              </w:rPr>
              <w:t>Содержание замечания и предложения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466" w:h="7704" w:wrap="none" w:vAnchor="page" w:hAnchor="page" w:x="685" w:y="354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13"/>
              </w:rPr>
              <w:t>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5466" w:h="7704" w:wrap="none" w:vAnchor="page" w:hAnchor="page" w:x="685" w:y="354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13"/>
              </w:rPr>
              <w:t>Согласие на обработку персональных данных</w:t>
            </w:r>
          </w:p>
        </w:tc>
      </w:tr>
      <w:tr>
        <w:trPr>
          <w:trHeight w:val="12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h="7704" w:wrap="none" w:vAnchor="page" w:hAnchor="page" w:x="685" w:y="35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h="7704" w:wrap="none" w:vAnchor="page" w:hAnchor="page" w:x="685" w:y="35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h="7704" w:wrap="none" w:vAnchor="page" w:hAnchor="page" w:x="685" w:y="35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h="7704" w:wrap="none" w:vAnchor="page" w:hAnchor="page" w:x="685" w:y="35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66" w:h="7704" w:wrap="none" w:vAnchor="page" w:hAnchor="page" w:x="685" w:y="354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h="7704" w:wrap="none" w:vAnchor="page" w:hAnchor="page" w:x="685" w:y="35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h="7704" w:wrap="none" w:vAnchor="page" w:hAnchor="page" w:x="685" w:y="35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h="7704" w:wrap="none" w:vAnchor="page" w:hAnchor="page" w:x="685" w:y="35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h="7704" w:wrap="none" w:vAnchor="page" w:hAnchor="page" w:x="685" w:y="35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66" w:h="7704" w:wrap="none" w:vAnchor="page" w:hAnchor="page" w:x="685" w:y="354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h="7704" w:wrap="none" w:vAnchor="page" w:hAnchor="page" w:x="685" w:y="35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h="7704" w:wrap="none" w:vAnchor="page" w:hAnchor="page" w:x="685" w:y="35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h="7704" w:wrap="none" w:vAnchor="page" w:hAnchor="page" w:x="685" w:y="35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h="7704" w:wrap="none" w:vAnchor="page" w:hAnchor="page" w:x="685" w:y="35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66" w:h="7704" w:wrap="none" w:vAnchor="page" w:hAnchor="page" w:x="685" w:y="354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466" w:h="7704" w:wrap="none" w:vAnchor="page" w:hAnchor="page" w:x="685" w:y="35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466" w:h="7704" w:wrap="none" w:vAnchor="page" w:hAnchor="page" w:x="685" w:y="35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466" w:h="7704" w:wrap="none" w:vAnchor="page" w:hAnchor="page" w:x="685" w:y="35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466" w:h="7704" w:wrap="none" w:vAnchor="page" w:hAnchor="page" w:x="685" w:y="35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466" w:h="7704" w:wrap="none" w:vAnchor="page" w:hAnchor="page" w:x="685" w:y="3545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7"/>
        <w:framePr w:w="15475" w:h="658" w:hRule="exact" w:wrap="none" w:vAnchor="page" w:hAnchor="page" w:x="680" w:y="12381"/>
        <w:tabs>
          <w:tab w:leader="underscore" w:pos="8830" w:val="left"/>
          <w:tab w:leader="underscore" w:pos="11767" w:val="left"/>
          <w:tab w:leader="underscore" w:pos="1450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57" w:line="260" w:lineRule="exact"/>
        <w:ind w:left="300" w:right="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Лицо, ответственное за ведение журнала </w:t>
        <w:tab/>
        <w:t xml:space="preserve"> </w:t>
        <w:tab/>
        <w:t xml:space="preserve"> </w:t>
      </w:r>
      <w:r>
        <w:rPr>
          <w:rStyle w:val="CharStyle9"/>
        </w:rPr>
        <w:t>25.04.2022</w:t>
      </w:r>
      <w:r>
        <w:rPr>
          <w:lang w:val="ru-RU"/>
          <w:w w:val="100"/>
          <w:spacing w:val="0"/>
          <w:color w:val="000000"/>
          <w:position w:val="0"/>
        </w:rPr>
        <w:tab/>
      </w:r>
    </w:p>
    <w:p>
      <w:pPr>
        <w:pStyle w:val="Style7"/>
        <w:framePr w:w="15475" w:h="658" w:hRule="exact" w:wrap="none" w:vAnchor="page" w:hAnchor="page" w:x="680" w:y="12381"/>
        <w:tabs>
          <w:tab w:leader="none" w:pos="9742" w:val="left"/>
          <w:tab w:leader="none" w:pos="1269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6680" w:right="0" w:firstLine="0"/>
      </w:pPr>
      <w:r>
        <w:rPr>
          <w:lang w:val="ru-RU"/>
          <w:w w:val="100"/>
          <w:spacing w:val="0"/>
          <w:color w:val="000000"/>
          <w:position w:val="0"/>
        </w:rPr>
        <w:t>ФИО</w:t>
        <w:tab/>
        <w:t>подпись</w:t>
        <w:tab/>
        <w:t>дата</w:t>
      </w:r>
    </w:p>
    <w:p>
      <w:pPr>
        <w:pStyle w:val="Style11"/>
        <w:framePr w:w="15216" w:h="219" w:hRule="exact" w:wrap="none" w:vAnchor="page" w:hAnchor="page" w:x="944" w:y="13411"/>
        <w:widowControl w:val="0"/>
        <w:keepNext w:val="0"/>
        <w:keepLines w:val="0"/>
        <w:shd w:val="clear" w:color="auto" w:fill="auto"/>
        <w:bidi w:val="0"/>
        <w:jc w:val="right"/>
        <w:spacing w:before="0" w:after="0" w:line="190" w:lineRule="exact"/>
        <w:ind w:left="0" w:right="20" w:firstLine="0"/>
      </w:pPr>
      <w:r>
        <w:rPr>
          <w:lang w:val="ru-RU"/>
          <w:w w:val="100"/>
          <w:spacing w:val="0"/>
          <w:color w:val="000000"/>
          <w:position w:val="0"/>
        </w:rPr>
        <w:t>2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16834" w:orient="landscape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  <w:spacing w:val="-1"/>
    </w:rPr>
  </w:style>
  <w:style w:type="character" w:customStyle="1" w:styleId="CharStyle6">
    <w:name w:val="Основной текст (6)_"/>
    <w:basedOn w:val="DefaultParagraphFont"/>
    <w:link w:val="Style5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1"/>
    </w:rPr>
  </w:style>
  <w:style w:type="character" w:customStyle="1" w:styleId="CharStyle8">
    <w:name w:val="Основной текст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9">
    <w:name w:val="Основной текст"/>
    <w:basedOn w:val="CharStyle8"/>
    <w:rPr>
      <w:lang w:val="ru-RU"/>
      <w:u w:val="single"/>
      <w:w w:val="100"/>
      <w:spacing w:val="0"/>
      <w:color w:val="000000"/>
      <w:position w:val="0"/>
    </w:rPr>
  </w:style>
  <w:style w:type="character" w:customStyle="1" w:styleId="CharStyle10">
    <w:name w:val="Основной текст (6) + Не полужирный,Интервал 0 pt"/>
    <w:basedOn w:val="CharStyle6"/>
    <w:rPr>
      <w:lang w:val="ru-RU"/>
      <w:b/>
      <w:bCs/>
      <w:w w:val="100"/>
      <w:spacing w:val="0"/>
      <w:color w:val="000000"/>
      <w:position w:val="0"/>
    </w:rPr>
  </w:style>
  <w:style w:type="character" w:customStyle="1" w:styleId="CharStyle12">
    <w:name w:val="Колонтитул_"/>
    <w:basedOn w:val="DefaultParagraphFont"/>
    <w:link w:val="Style11"/>
    <w:rPr>
      <w:lang w:val="1024"/>
      <w:b w:val="0"/>
      <w:bCs w:val="0"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  <w:style w:type="character" w:customStyle="1" w:styleId="CharStyle13">
    <w:name w:val="Основной текст + 10,5 pt,Полужирный,Интервал 0 pt"/>
    <w:basedOn w:val="CharStyle8"/>
    <w:rPr>
      <w:lang w:val="ru-RU"/>
      <w:b/>
      <w:bCs/>
      <w:sz w:val="21"/>
      <w:szCs w:val="21"/>
      <w:w w:val="100"/>
      <w:spacing w:val="1"/>
      <w:color w:val="000000"/>
      <w:position w:val="0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center"/>
      <w:outlineLvl w:val="0"/>
      <w:spacing w:after="360" w:line="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  <w:spacing w:val="-1"/>
    </w:rPr>
  </w:style>
  <w:style w:type="paragraph" w:customStyle="1" w:styleId="Style5">
    <w:name w:val="Основной текст (6)"/>
    <w:basedOn w:val="Normal"/>
    <w:link w:val="CharStyle6"/>
    <w:pPr>
      <w:widowControl w:val="0"/>
      <w:shd w:val="clear" w:color="auto" w:fill="FFFFFF"/>
      <w:jc w:val="both"/>
      <w:spacing w:before="360" w:line="365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1"/>
    </w:rPr>
  </w:style>
  <w:style w:type="paragraph" w:customStyle="1" w:styleId="Style7">
    <w:name w:val="Основной текст"/>
    <w:basedOn w:val="Normal"/>
    <w:link w:val="CharStyle8"/>
    <w:pPr>
      <w:widowControl w:val="0"/>
      <w:shd w:val="clear" w:color="auto" w:fill="FFFFFF"/>
      <w:jc w:val="center"/>
      <w:spacing w:after="60" w:line="322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11">
    <w:name w:val="Колонтитул"/>
    <w:basedOn w:val="Normal"/>
    <w:link w:val="CharStyle12"/>
    <w:pPr>
      <w:widowControl w:val="0"/>
      <w:shd w:val="clear" w:color="auto" w:fill="FFFFFF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